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3F" w:rsidRDefault="00A4723F" w:rsidP="00A4723F">
      <w:pPr>
        <w:pStyle w:val="Default"/>
      </w:pPr>
      <w:r>
        <w:rPr>
          <w:b/>
          <w:bCs/>
        </w:rPr>
        <w:t>Основна школа „</w:t>
      </w:r>
      <w:r>
        <w:rPr>
          <w:b/>
          <w:bCs/>
          <w:lang w:val="sr-Latn-CS"/>
        </w:rPr>
        <w:t xml:space="preserve"> </w:t>
      </w:r>
      <w:r>
        <w:rPr>
          <w:b/>
          <w:bCs/>
        </w:rPr>
        <w:t xml:space="preserve">Вук Караџић“ </w:t>
      </w:r>
    </w:p>
    <w:p w:rsidR="00A4723F" w:rsidRPr="00A4723F" w:rsidRDefault="00A4723F" w:rsidP="00A4723F">
      <w:pPr>
        <w:pStyle w:val="Default"/>
        <w:rPr>
          <w:b/>
          <w:bCs/>
          <w:lang w:val="sr-Cyrl-RS"/>
        </w:rPr>
      </w:pPr>
      <w:r>
        <w:rPr>
          <w:b/>
          <w:bCs/>
        </w:rPr>
        <w:t xml:space="preserve"> Број:</w:t>
      </w:r>
      <w:r>
        <w:rPr>
          <w:b/>
          <w:bCs/>
          <w:lang w:val="sr-Latn-CS"/>
        </w:rPr>
        <w:t xml:space="preserve"> 1</w:t>
      </w:r>
      <w:r>
        <w:rPr>
          <w:b/>
          <w:bCs/>
          <w:lang w:val="en-US"/>
        </w:rPr>
        <w:t>798</w:t>
      </w:r>
      <w:r>
        <w:rPr>
          <w:b/>
          <w:bCs/>
          <w:lang w:val="sr-Cyrl-RS"/>
        </w:rPr>
        <w:t>/3</w:t>
      </w:r>
    </w:p>
    <w:p w:rsidR="00A4723F" w:rsidRDefault="00A4723F" w:rsidP="00A4723F">
      <w:pPr>
        <w:pStyle w:val="Default"/>
        <w:rPr>
          <w:b/>
          <w:bCs/>
        </w:rPr>
      </w:pPr>
      <w:r>
        <w:rPr>
          <w:b/>
          <w:bCs/>
        </w:rPr>
        <w:t>Датум:</w:t>
      </w:r>
      <w:r>
        <w:rPr>
          <w:b/>
          <w:bCs/>
          <w:lang w:val="sr-Latn-CS"/>
        </w:rPr>
        <w:t xml:space="preserve"> </w:t>
      </w:r>
      <w:r>
        <w:rPr>
          <w:b/>
          <w:bCs/>
          <w:lang w:val="sr-Cyrl-RS"/>
        </w:rPr>
        <w:t>04</w:t>
      </w:r>
      <w:r>
        <w:rPr>
          <w:b/>
          <w:bCs/>
          <w:lang w:val="sr-Latn-CS"/>
        </w:rPr>
        <w:t>.1</w:t>
      </w:r>
      <w:r>
        <w:rPr>
          <w:b/>
          <w:bCs/>
          <w:lang w:val="sr-Cyrl-RS"/>
        </w:rPr>
        <w:t>2</w:t>
      </w:r>
      <w:r>
        <w:rPr>
          <w:b/>
          <w:bCs/>
          <w:lang w:val="sr-Latn-CS"/>
        </w:rPr>
        <w:t>.201</w:t>
      </w:r>
      <w:r>
        <w:rPr>
          <w:b/>
          <w:bCs/>
          <w:lang w:val="sr-Cyrl-RS"/>
        </w:rPr>
        <w:t>8</w:t>
      </w:r>
      <w:r>
        <w:rPr>
          <w:b/>
          <w:bCs/>
          <w:lang w:val="sr-Latn-CS"/>
        </w:rPr>
        <w:t>.</w:t>
      </w:r>
      <w:r>
        <w:rPr>
          <w:b/>
          <w:bCs/>
        </w:rPr>
        <w:t>године</w:t>
      </w:r>
    </w:p>
    <w:p w:rsidR="00A4723F" w:rsidRDefault="00A4723F" w:rsidP="00A4723F">
      <w:pPr>
        <w:pStyle w:val="Default"/>
        <w:rPr>
          <w:b/>
          <w:bCs/>
        </w:rPr>
      </w:pPr>
      <w:r>
        <w:rPr>
          <w:b/>
          <w:bCs/>
        </w:rPr>
        <w:t>26300 Вршац</w:t>
      </w:r>
    </w:p>
    <w:p w:rsidR="00A4723F" w:rsidRDefault="00A4723F" w:rsidP="00A4723F">
      <w:pPr>
        <w:pStyle w:val="Default"/>
        <w:rPr>
          <w:b/>
          <w:bCs/>
        </w:rPr>
      </w:pPr>
      <w:r>
        <w:rPr>
          <w:b/>
          <w:bCs/>
        </w:rPr>
        <w:t>Дворска 17-19</w:t>
      </w:r>
    </w:p>
    <w:p w:rsidR="00A4723F" w:rsidRDefault="00A4723F" w:rsidP="00A4723F">
      <w:pPr>
        <w:pStyle w:val="Default"/>
        <w:rPr>
          <w:b/>
          <w:bCs/>
        </w:rPr>
      </w:pPr>
    </w:p>
    <w:p w:rsidR="00A4723F" w:rsidRDefault="00A4723F" w:rsidP="00A4723F">
      <w:pPr>
        <w:pStyle w:val="Default"/>
      </w:pPr>
      <w:r>
        <w:t xml:space="preserve">На основу члана 31. 39. 40. 57. и 60. Закона о јавним набавкама („Службени гласник РС“ бр. 124/2012, 14/2015 и 68/2015) и Одлуке о покретању поступка јавне набавке број  </w:t>
      </w:r>
      <w:r>
        <w:rPr>
          <w:lang w:val="sr-Cyrl-RS"/>
        </w:rPr>
        <w:t>1798</w:t>
      </w:r>
      <w:r>
        <w:t xml:space="preserve"> </w:t>
      </w:r>
      <w:r>
        <w:t xml:space="preserve">од </w:t>
      </w:r>
      <w:r>
        <w:rPr>
          <w:lang w:val="sr-Cyrl-RS"/>
        </w:rPr>
        <w:t>04</w:t>
      </w:r>
      <w:r>
        <w:t>.1</w:t>
      </w:r>
      <w:r>
        <w:rPr>
          <w:lang w:val="sr-Cyrl-RS"/>
        </w:rPr>
        <w:t>2</w:t>
      </w:r>
      <w:r>
        <w:t>.201</w:t>
      </w:r>
      <w:r>
        <w:rPr>
          <w:lang w:val="sr-Cyrl-RS"/>
        </w:rPr>
        <w:t>8</w:t>
      </w:r>
      <w:r>
        <w:t xml:space="preserve">. године, Комисија за јавну набавку образована Решењем број </w:t>
      </w:r>
      <w:r>
        <w:rPr>
          <w:lang w:val="sr-Latn-CS"/>
        </w:rPr>
        <w:t xml:space="preserve"> </w:t>
      </w:r>
      <w:r>
        <w:rPr>
          <w:lang w:val="sr-Cyrl-RS"/>
        </w:rPr>
        <w:t>1798/2</w:t>
      </w:r>
      <w:r>
        <w:t xml:space="preserve"> од </w:t>
      </w:r>
      <w:r>
        <w:rPr>
          <w:lang w:val="sr-Latn-CS"/>
        </w:rPr>
        <w:t xml:space="preserve"> </w:t>
      </w:r>
      <w:r>
        <w:rPr>
          <w:lang w:val="sr-Cyrl-RS"/>
        </w:rPr>
        <w:t>0</w:t>
      </w:r>
      <w:r>
        <w:rPr>
          <w:lang w:val="sr-Cyrl-RS"/>
        </w:rPr>
        <w:t>4</w:t>
      </w:r>
      <w:r>
        <w:rPr>
          <w:lang w:val="sr-Latn-CS"/>
        </w:rPr>
        <w:t>.1</w:t>
      </w:r>
      <w:r>
        <w:rPr>
          <w:lang w:val="sr-Cyrl-RS"/>
        </w:rPr>
        <w:t>2</w:t>
      </w:r>
      <w:r>
        <w:rPr>
          <w:lang w:val="sr-Latn-CS"/>
        </w:rPr>
        <w:t>.</w:t>
      </w:r>
      <w:r>
        <w:t>201</w:t>
      </w:r>
      <w:r>
        <w:rPr>
          <w:lang w:val="sr-Cyrl-RS"/>
        </w:rPr>
        <w:t>8</w:t>
      </w:r>
      <w:r>
        <w:t xml:space="preserve">. године, у поступку јавне набавке мале вредности упућује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  <w:jc w:val="center"/>
      </w:pPr>
      <w:r>
        <w:rPr>
          <w:b/>
          <w:bCs/>
        </w:rPr>
        <w:t>ПОЗИВ ЗА ПОДНОШЕЊЕ ПОНУДА</w:t>
      </w:r>
    </w:p>
    <w:p w:rsidR="00A4723F" w:rsidRDefault="00A4723F" w:rsidP="00A4723F">
      <w:pPr>
        <w:pStyle w:val="Default"/>
        <w:jc w:val="center"/>
        <w:rPr>
          <w:lang w:val="sr-Cyrl-RS"/>
        </w:rPr>
      </w:pPr>
      <w:r>
        <w:rPr>
          <w:b/>
          <w:bCs/>
        </w:rPr>
        <w:t>У ПОСТУПКУ ЈАВНЕ НАБАВКЕ МАЛЕ ВРЕДНОСТИ ОБЛИКОВАНЕ ПО ПАРТИЈАМА БРОЈ 01/1</w:t>
      </w:r>
      <w:r>
        <w:rPr>
          <w:b/>
          <w:bCs/>
          <w:lang w:val="sr-Cyrl-RS"/>
        </w:rPr>
        <w:t>8</w:t>
      </w:r>
    </w:p>
    <w:p w:rsidR="00A4723F" w:rsidRDefault="00A4723F" w:rsidP="00A4723F">
      <w:pPr>
        <w:pStyle w:val="Default"/>
        <w:jc w:val="center"/>
        <w:rPr>
          <w:b/>
          <w:bCs/>
        </w:rPr>
      </w:pPr>
      <w:r>
        <w:rPr>
          <w:b/>
          <w:bCs/>
        </w:rPr>
        <w:t>РАДИ ЗАКЉУЧЕЊА ОКВИРНОГ СПОРАЗУМА ЗА НАБАВКУ УСЛУГА ОРГАНИЗАЦИЈЕ И РЕАЛИЗАЦИЈЕ ЕКСКУРЗИЈА И РЕКРЕАТИВНЕ НАСТАВЕ УЧЕНИКА</w:t>
      </w:r>
    </w:p>
    <w:p w:rsidR="00A4723F" w:rsidRDefault="00A4723F" w:rsidP="00A4723F">
      <w:pPr>
        <w:pStyle w:val="Default"/>
        <w:jc w:val="center"/>
        <w:rPr>
          <w:b/>
          <w:bCs/>
        </w:rPr>
      </w:pPr>
    </w:p>
    <w:p w:rsidR="00A4723F" w:rsidRDefault="00A4723F" w:rsidP="00A4723F">
      <w:pPr>
        <w:pStyle w:val="Default"/>
        <w:jc w:val="center"/>
      </w:pPr>
    </w:p>
    <w:p w:rsidR="00A4723F" w:rsidRDefault="00A4723F" w:rsidP="00A4723F">
      <w:pPr>
        <w:pStyle w:val="Default"/>
      </w:pPr>
      <w:r>
        <w:rPr>
          <w:b/>
        </w:rPr>
        <w:t>Назив наручиоца</w:t>
      </w:r>
      <w:r>
        <w:t>: Основна школа „Вук Караџић“ Вршац</w:t>
      </w:r>
    </w:p>
    <w:p w:rsidR="00A4723F" w:rsidRDefault="00A4723F" w:rsidP="00A4723F">
      <w:pPr>
        <w:pStyle w:val="Default"/>
      </w:pPr>
      <w:r>
        <w:rPr>
          <w:b/>
        </w:rPr>
        <w:t>Адреса наручиоца</w:t>
      </w:r>
      <w:r>
        <w:t>: Дворска 17-19 26300 Вршац</w:t>
      </w:r>
    </w:p>
    <w:p w:rsidR="00A4723F" w:rsidRDefault="00A4723F" w:rsidP="00A4723F">
      <w:pPr>
        <w:pStyle w:val="Default"/>
      </w:pPr>
      <w:r>
        <w:rPr>
          <w:b/>
        </w:rPr>
        <w:t>Интернет страница наручиоца</w:t>
      </w:r>
      <w:r>
        <w:t xml:space="preserve">: </w:t>
      </w:r>
      <w:r>
        <w:rPr>
          <w:lang w:val="en-US"/>
        </w:rPr>
        <w:t>osvukkaradzicvs.rs</w:t>
      </w:r>
    </w:p>
    <w:p w:rsidR="00A4723F" w:rsidRDefault="00A4723F" w:rsidP="00A4723F">
      <w:pPr>
        <w:pStyle w:val="Default"/>
      </w:pPr>
      <w:r>
        <w:rPr>
          <w:b/>
        </w:rPr>
        <w:t>Врста наручиоца</w:t>
      </w:r>
      <w:r>
        <w:t>:Установа за основно образовање</w:t>
      </w:r>
    </w:p>
    <w:p w:rsidR="00A4723F" w:rsidRDefault="00A4723F" w:rsidP="00A4723F">
      <w:pPr>
        <w:pStyle w:val="Default"/>
      </w:pPr>
      <w:r>
        <w:rPr>
          <w:b/>
        </w:rPr>
        <w:t>Врста поступка јавне набавке</w:t>
      </w:r>
      <w:r>
        <w:t>:поступак јавне набавке мале вредности из којег се закључује оквирни споразум</w:t>
      </w:r>
    </w:p>
    <w:p w:rsidR="00A4723F" w:rsidRDefault="00A4723F" w:rsidP="00A4723F">
      <w:pPr>
        <w:pStyle w:val="Default"/>
      </w:pPr>
      <w:r>
        <w:rPr>
          <w:b/>
        </w:rPr>
        <w:t>За услуге</w:t>
      </w:r>
      <w:r>
        <w:t>:Услуге организовања путовања ради извођења екскурзија и  рекреативне наставе  за ученике</w:t>
      </w:r>
    </w:p>
    <w:p w:rsidR="00A4723F" w:rsidRDefault="00A4723F" w:rsidP="00A4723F">
      <w:pPr>
        <w:pStyle w:val="Default"/>
      </w:pPr>
      <w:r>
        <w:rPr>
          <w:b/>
        </w:rPr>
        <w:t>Назив и ознака из општег речника набавке</w:t>
      </w:r>
      <w:r>
        <w:t>:63516000-Услуге организације путовања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rPr>
          <w:b/>
        </w:rPr>
        <w:t>Критеријум за доделу уговора</w:t>
      </w:r>
      <w:r>
        <w:t>:најнижа понуђена цена.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rPr>
          <w:b/>
        </w:rPr>
        <w:t>Циљ поступка</w:t>
      </w:r>
      <w:r>
        <w:t>: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>Поступак јавне набавке се спроводи ради закључења оквирног споразума. Оквирни споразум ће се закључити између наручиоца и једног понуђача. Рок трајања оквирног споразума-једна година од дана обостраног потписивања.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rPr>
          <w:b/>
        </w:rPr>
        <w:t>Начин преузимања конкурсне документације, односно интернет адреса где је конкурсна документација доступна</w:t>
      </w:r>
      <w:r>
        <w:t>: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  <w:rPr>
          <w:lang w:val="en-US"/>
        </w:rPr>
      </w:pPr>
      <w:r>
        <w:t>Конкурсна документација се преузима у складу са чланом 62. став 1. Закона о јавним набавкама на интернет страници наручиоца:</w:t>
      </w:r>
      <w:r>
        <w:rPr>
          <w:lang w:val="en-US"/>
        </w:rPr>
        <w:t xml:space="preserve"> osvukkaradzicvs.rs</w:t>
      </w:r>
      <w:r>
        <w:t xml:space="preserve"> и Порталу јавних набавки </w:t>
      </w:r>
      <w:hyperlink r:id="rId5" w:history="1">
        <w:r>
          <w:rPr>
            <w:rStyle w:val="Hyperlink"/>
            <w:lang w:val="en-US"/>
          </w:rPr>
          <w:t>www.portal.ujn.gov.rs</w:t>
        </w:r>
      </w:hyperlink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Право учешћа у поступку имају сва физичка и правна лица која испуњавају услове из чланова 75. и 76. Закона о јавним набавкама и која поседују лиценцу за организацију и </w:t>
      </w:r>
      <w:r>
        <w:lastRenderedPageBreak/>
        <w:t xml:space="preserve">реализацију туристичких путовања у земљи и иностранству, у складу са одредбама Закона о туризму („Службени гласник РС“ број 36/2009, 88/2010, 99/2011 93/2012 и 84/2015), као и додатне услове предвиђене Конкурсном документацијом. Услови које понуђач треба да испуни као и начин на који се доказује њихова испуњеност ближе су одређени Конкурсном документацијом. </w:t>
      </w:r>
    </w:p>
    <w:p w:rsidR="00A4723F" w:rsidRDefault="00A4723F" w:rsidP="00A4723F">
      <w:pPr>
        <w:pStyle w:val="Default"/>
      </w:pPr>
      <w:r>
        <w:t xml:space="preserve"> </w:t>
      </w:r>
    </w:p>
    <w:p w:rsidR="00A4723F" w:rsidRDefault="00A4723F" w:rsidP="00A4723F">
      <w:pPr>
        <w:pStyle w:val="Default"/>
      </w:pPr>
      <w:r>
        <w:t xml:space="preserve">Понуда се сачињава у складу са овим Позивом, а према упутству и захтевима из Конкурсне документације на прописаном обрасцу.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  <w:jc w:val="both"/>
      </w:pPr>
      <w:r>
        <w:t xml:space="preserve">Понуђачи своје понуде са прилозима подносе у затвореним ковертама на адресу наручиоца Основна школа „Вук Караџић“  Дворска 17-19  26300, са назнаком: </w:t>
      </w:r>
      <w:r>
        <w:rPr>
          <w:b/>
          <w:bCs/>
        </w:rPr>
        <w:t>,,Понуда за јавну набавку број 01/1</w:t>
      </w:r>
      <w:r>
        <w:rPr>
          <w:b/>
          <w:bCs/>
          <w:lang w:val="sr-Cyrl-RS"/>
        </w:rPr>
        <w:t>9</w:t>
      </w:r>
      <w:r>
        <w:rPr>
          <w:b/>
          <w:bCs/>
        </w:rPr>
        <w:t>-Услуге</w:t>
      </w:r>
      <w:r>
        <w:rPr>
          <w:b/>
          <w:bCs/>
          <w:lang w:val="sr-Latn-CS"/>
        </w:rPr>
        <w:t xml:space="preserve"> </w:t>
      </w:r>
      <w:r>
        <w:rPr>
          <w:b/>
        </w:rPr>
        <w:t>организовања путовања ради извођења екскурзија и рекреативне наставе за ученике</w:t>
      </w:r>
      <w:r>
        <w:rPr>
          <w:b/>
          <w:bCs/>
        </w:rPr>
        <w:t xml:space="preserve"> - НЕ ОТВАРАТИ”</w:t>
      </w:r>
      <w:r>
        <w:t>,са назнаком назива и адресе понуђача, поштом или лично у секретаријату или код секретара наручиоца.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 Рок за подношење понуде је</w:t>
      </w:r>
      <w:r>
        <w:rPr>
          <w:lang w:val="sr-Cyrl-RS"/>
        </w:rPr>
        <w:t xml:space="preserve"> 10</w:t>
      </w:r>
      <w:r>
        <w:t xml:space="preserve"> дана од дана објављивања позива на порталу јавних набавки. Благовременим ће се сматрати све понуде које стигну на адресу Дворска 17-19, 26300 Вршац, Основна школа „Вук Караџић“ најкасније последњег дана истека рока односно </w:t>
      </w:r>
      <w:r>
        <w:rPr>
          <w:lang w:val="sr-Latn-CS"/>
        </w:rPr>
        <w:t>1</w:t>
      </w:r>
      <w:r>
        <w:rPr>
          <w:lang w:val="sr-Cyrl-RS"/>
        </w:rPr>
        <w:t>3</w:t>
      </w:r>
      <w:r>
        <w:rPr>
          <w:lang w:val="sr-Latn-CS"/>
        </w:rPr>
        <w:t>.1</w:t>
      </w:r>
      <w:r>
        <w:rPr>
          <w:lang w:val="sr-Cyrl-RS"/>
        </w:rPr>
        <w:t>2</w:t>
      </w:r>
      <w:r>
        <w:rPr>
          <w:lang w:val="sr-Latn-CS"/>
        </w:rPr>
        <w:t>.</w:t>
      </w:r>
      <w:r>
        <w:t>201</w:t>
      </w:r>
      <w:r>
        <w:rPr>
          <w:lang w:val="sr-Cyrl-RS"/>
        </w:rPr>
        <w:t>8</w:t>
      </w:r>
      <w:r>
        <w:t>. године до 1</w:t>
      </w:r>
      <w:r>
        <w:rPr>
          <w:lang w:val="sr-Cyrl-RS"/>
        </w:rPr>
        <w:t>2</w:t>
      </w:r>
      <w:r>
        <w:t>,00 часова.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Непотпуне и неблаговремене понуде неће се разматрати.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rPr>
          <w:b/>
          <w:bCs/>
        </w:rPr>
        <w:t xml:space="preserve">Напомена: </w:t>
      </w:r>
      <w:r>
        <w:t xml:space="preserve">Уколико понуђач подноси понуду путем поште, без обзира да ли је послао понуду обичном, препорученом пошиљком или путем брзе поште, </w:t>
      </w:r>
      <w:r>
        <w:rPr>
          <w:b/>
          <w:bCs/>
        </w:rPr>
        <w:t>релевантна је једино чињеница када је наручилац понуду примио</w:t>
      </w:r>
      <w:r>
        <w:t xml:space="preserve">, односно да ли је наручилац примио понуду пре истека рока за подношење понуда (у којој ситуацији ће понуда бити благовремена), </w:t>
      </w:r>
      <w:r>
        <w:rPr>
          <w:b/>
          <w:bCs/>
        </w:rPr>
        <w:t>те није релевантан моменат када је понуђач послао понуду</w:t>
      </w:r>
      <w:r>
        <w:t xml:space="preserve">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Јавно отварање понуда извршиће се комисијски </w:t>
      </w:r>
      <w:r>
        <w:rPr>
          <w:lang w:val="sr-Latn-CS"/>
        </w:rPr>
        <w:t xml:space="preserve"> 1</w:t>
      </w:r>
      <w:r>
        <w:rPr>
          <w:lang w:val="sr-Cyrl-RS"/>
        </w:rPr>
        <w:t>3</w:t>
      </w:r>
      <w:r>
        <w:rPr>
          <w:lang w:val="sr-Latn-CS"/>
        </w:rPr>
        <w:t>.1</w:t>
      </w:r>
      <w:r>
        <w:rPr>
          <w:lang w:val="sr-Cyrl-RS"/>
        </w:rPr>
        <w:t>2</w:t>
      </w:r>
      <w:r>
        <w:rPr>
          <w:lang w:val="sr-Latn-CS"/>
        </w:rPr>
        <w:t>.</w:t>
      </w:r>
      <w:r>
        <w:t>201</w:t>
      </w:r>
      <w:r>
        <w:rPr>
          <w:lang w:val="sr-Cyrl-RS"/>
        </w:rPr>
        <w:t>8</w:t>
      </w:r>
      <w:bookmarkStart w:id="0" w:name="_GoBack"/>
      <w:bookmarkEnd w:id="0"/>
      <w:r>
        <w:t>. године у 1</w:t>
      </w:r>
      <w:r>
        <w:rPr>
          <w:lang w:val="sr-Cyrl-RS"/>
        </w:rPr>
        <w:t>2</w:t>
      </w:r>
      <w:r>
        <w:t>,</w:t>
      </w:r>
      <w:r>
        <w:rPr>
          <w:lang w:val="sr-Cyrl-RS"/>
        </w:rPr>
        <w:t>3</w:t>
      </w:r>
      <w:r>
        <w:t>0  часова, последњег дана рока,  у просторијама наручиоца, у канцеларији директора школе, у улици  Дворска 17  26300 Вршац.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Активно учешће у поступку отварања понуда могу имати представници понуђача који имају овлашћења за присуство отварању понуда.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Одлука о закључењу оквирног споразума биће донета под условима из члана 107. Закона, применом критеријума „најнижа понуђена цена“, у року од </w:t>
      </w:r>
      <w:r>
        <w:rPr>
          <w:lang w:val="sr-Cyrl-RS"/>
        </w:rPr>
        <w:t>осам</w:t>
      </w:r>
      <w:r>
        <w:t xml:space="preserve"> дана </w:t>
      </w:r>
      <w:r>
        <w:rPr>
          <w:lang w:val="sr-Latn-CS"/>
        </w:rPr>
        <w:t>(</w:t>
      </w:r>
      <w:r>
        <w:rPr>
          <w:lang w:val="sr-Cyrl-RS"/>
        </w:rPr>
        <w:t>8</w:t>
      </w:r>
      <w:r>
        <w:rPr>
          <w:lang w:val="sr-Latn-CS"/>
        </w:rPr>
        <w:t xml:space="preserve">) </w:t>
      </w:r>
      <w:r>
        <w:t xml:space="preserve">од дана јавног отварања.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Реализација услуга вршиће се према захтевима садржаним у Конкурсној документацији.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Оквирни споразум се склапа одмах по стицању законских услова. </w:t>
      </w:r>
    </w:p>
    <w:p w:rsidR="00A4723F" w:rsidRDefault="00A4723F" w:rsidP="00A4723F">
      <w:pPr>
        <w:pStyle w:val="Default"/>
      </w:pPr>
    </w:p>
    <w:p w:rsidR="00A4723F" w:rsidRDefault="00A4723F" w:rsidP="00A4723F">
      <w:pPr>
        <w:pStyle w:val="Default"/>
      </w:pPr>
      <w:r>
        <w:t xml:space="preserve">Додатне информације могу се добити сваког радног дана од 9 – 14,30 часова на адреси наручиоца, или путем e-mail адресе  </w:t>
      </w:r>
      <w:hyperlink r:id="rId6" w:history="1">
        <w:r>
          <w:rPr>
            <w:rStyle w:val="Hyperlink"/>
            <w:lang w:val="en-US"/>
          </w:rPr>
          <w:t>vuk.karadzic1@gmail.com</w:t>
        </w:r>
      </w:hyperlink>
      <w:r>
        <w:t>. Лице за контакт:Ивана Ћургуз, секретар и службеник за јавне набавке.</w:t>
      </w:r>
    </w:p>
    <w:p w:rsidR="00A4723F" w:rsidRDefault="00A4723F" w:rsidP="00A4723F">
      <w:pPr>
        <w:pStyle w:val="Default"/>
      </w:pPr>
      <w:r>
        <w:lastRenderedPageBreak/>
        <w:t xml:space="preserve"> </w:t>
      </w:r>
    </w:p>
    <w:p w:rsidR="00A4723F" w:rsidRDefault="00A4723F" w:rsidP="00A47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Наручилац ће обезбедити пријем захтева за додатним информацијама или појашњењима конкурсне документације радним данима од 9 до 14,30 часова на својој адреси, односно путем наведене електронске поште. Уколико је захтев достављен наручиоцу ван наведеног времена, као дан пријема захтева узеће се први наредни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дан.</w:t>
      </w:r>
    </w:p>
    <w:p w:rsidR="00A4723F" w:rsidRDefault="00A4723F" w:rsidP="00A4723F"/>
    <w:p w:rsidR="00DF0449" w:rsidRDefault="00DF0449"/>
    <w:sectPr w:rsidR="00DF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3F"/>
    <w:rsid w:val="00A4723F"/>
    <w:rsid w:val="00D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3F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23F"/>
    <w:rPr>
      <w:color w:val="0000FF" w:themeColor="hyperlink"/>
      <w:u w:val="single"/>
    </w:rPr>
  </w:style>
  <w:style w:type="paragraph" w:customStyle="1" w:styleId="Default">
    <w:name w:val="Default"/>
    <w:rsid w:val="00A47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3F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23F"/>
    <w:rPr>
      <w:color w:val="0000FF" w:themeColor="hyperlink"/>
      <w:u w:val="single"/>
    </w:rPr>
  </w:style>
  <w:style w:type="paragraph" w:customStyle="1" w:styleId="Default">
    <w:name w:val="Default"/>
    <w:rsid w:val="00A47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uk.karadzic1@gmail.com" TargetMode="External"/><Relationship Id="rId5" Type="http://schemas.openxmlformats.org/officeDocument/2006/relationships/hyperlink" Target="http://www.portal.uj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2018-12-04T12:27:00Z</dcterms:created>
  <dcterms:modified xsi:type="dcterms:W3CDTF">2018-12-04T12:31:00Z</dcterms:modified>
</cp:coreProperties>
</file>